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F2FD3" w:rsidRPr="00B0665F" w:rsidRDefault="008F2FD3" w:rsidP="008F2FD3">
      <w:pPr>
        <w:shd w:val="clear" w:color="auto" w:fill="FFFFFF"/>
        <w:spacing w:line="360" w:lineRule="auto"/>
        <w:ind w:right="306"/>
        <w:jc w:val="center"/>
        <w:rPr>
          <w:b/>
          <w:color w:val="FF0000"/>
          <w:u w:val="single"/>
        </w:rPr>
      </w:pPr>
      <w:r w:rsidRPr="00B0665F">
        <w:rPr>
          <w:b/>
          <w:color w:val="FF0000"/>
          <w:highlight w:val="yellow"/>
          <w:u w:val="single"/>
        </w:rPr>
        <w:t>ALCUNI CASI PRATICI:</w:t>
      </w:r>
    </w:p>
    <w:p w:rsidR="008F2FD3" w:rsidRDefault="008F2FD3" w:rsidP="008F2FD3">
      <w:pPr>
        <w:shd w:val="clear" w:color="auto" w:fill="FFFFFF"/>
        <w:spacing w:line="360" w:lineRule="auto"/>
        <w:ind w:right="306"/>
        <w:jc w:val="center"/>
        <w:rPr>
          <w:b/>
          <w:u w:val="single"/>
        </w:rPr>
      </w:pPr>
    </w:p>
    <w:p w:rsidR="008F2FD3" w:rsidRPr="00C877BE" w:rsidRDefault="008F2FD3" w:rsidP="008F2FD3">
      <w:pPr>
        <w:shd w:val="clear" w:color="auto" w:fill="FFFFFF"/>
        <w:spacing w:line="360" w:lineRule="auto"/>
        <w:ind w:right="306"/>
        <w:jc w:val="both"/>
        <w:rPr>
          <w:b/>
          <w:u w:val="single"/>
        </w:rPr>
      </w:pPr>
      <w:r w:rsidRPr="00C877BE">
        <w:rPr>
          <w:b/>
          <w:u w:val="single"/>
        </w:rPr>
        <w:t>1. Decreto di sequestro 27.09.2015. Immissione in possesso 30.09.2015.</w:t>
      </w:r>
    </w:p>
    <w:p w:rsidR="008F2FD3" w:rsidRDefault="008F2FD3" w:rsidP="008F2FD3">
      <w:pPr>
        <w:shd w:val="clear" w:color="auto" w:fill="FFFFFF"/>
        <w:spacing w:line="360" w:lineRule="auto"/>
        <w:ind w:right="306"/>
        <w:jc w:val="both"/>
        <w:rPr>
          <w:u w:val="single"/>
        </w:rPr>
      </w:pPr>
      <w:r>
        <w:rPr>
          <w:u w:val="single"/>
        </w:rPr>
        <w:t>- Beni immobili e terreni intestati a Caio Mario</w:t>
      </w:r>
      <w:r w:rsidR="00174CE5">
        <w:rPr>
          <w:u w:val="single"/>
        </w:rPr>
        <w:t xml:space="preserve"> (persona fisica)</w:t>
      </w:r>
      <w:r>
        <w:rPr>
          <w:u w:val="single"/>
        </w:rPr>
        <w:t>.</w:t>
      </w:r>
    </w:p>
    <w:p w:rsidR="008F2FD3" w:rsidRDefault="008F2FD3" w:rsidP="008F2FD3">
      <w:pPr>
        <w:shd w:val="clear" w:color="auto" w:fill="FFFFFF"/>
        <w:spacing w:line="360" w:lineRule="auto"/>
        <w:ind w:right="306"/>
        <w:jc w:val="center"/>
        <w:rPr>
          <w:b/>
          <w:u w:val="single"/>
        </w:rPr>
      </w:pPr>
      <w:r w:rsidRPr="00C877BE">
        <w:rPr>
          <w:b/>
          <w:u w:val="single"/>
        </w:rPr>
        <w:t>Adempimenti dichiarativi</w:t>
      </w:r>
      <w:r>
        <w:rPr>
          <w:b/>
          <w:u w:val="single"/>
        </w:rPr>
        <w:t xml:space="preserve"> </w:t>
      </w:r>
    </w:p>
    <w:p w:rsidR="008F2FD3" w:rsidRPr="00BA3B2F" w:rsidRDefault="008F2FD3" w:rsidP="008F2FD3">
      <w:pPr>
        <w:shd w:val="clear" w:color="auto" w:fill="FFFFFF"/>
        <w:spacing w:line="360" w:lineRule="auto"/>
        <w:ind w:right="306"/>
        <w:jc w:val="center"/>
        <w:rPr>
          <w:b/>
          <w:color w:val="FF0000"/>
          <w:u w:val="single"/>
        </w:rPr>
      </w:pPr>
      <w:r w:rsidRPr="00BA3B2F">
        <w:rPr>
          <w:b/>
          <w:color w:val="FF0000"/>
          <w:u w:val="single"/>
        </w:rPr>
        <w:t>(il sequestro si protrae oltre il periodo d'imposta in cui ha avuto inizio):</w:t>
      </w:r>
    </w:p>
    <w:p w:rsidR="008F2FD3" w:rsidRDefault="008F2FD3" w:rsidP="008F2FD3">
      <w:pPr>
        <w:shd w:val="clear" w:color="auto" w:fill="FFFFFF"/>
        <w:spacing w:line="360" w:lineRule="auto"/>
        <w:ind w:right="306"/>
        <w:rPr>
          <w:b/>
          <w:u w:val="single"/>
        </w:rPr>
      </w:pPr>
      <w:r>
        <w:rPr>
          <w:b/>
          <w:u w:val="single"/>
        </w:rPr>
        <w:t>Caio Mario. (obbligato - proposto):</w:t>
      </w:r>
    </w:p>
    <w:p w:rsidR="008F2FD3" w:rsidRPr="00F66AD3" w:rsidRDefault="008F2FD3" w:rsidP="008F2FD3">
      <w:pPr>
        <w:shd w:val="clear" w:color="auto" w:fill="FFFFFF"/>
        <w:spacing w:line="360" w:lineRule="auto"/>
        <w:ind w:right="306"/>
        <w:jc w:val="both"/>
        <w:rPr>
          <w:b/>
        </w:rPr>
      </w:pPr>
      <w:r>
        <w:t xml:space="preserve">- </w:t>
      </w:r>
      <w:r w:rsidRPr="003C487F">
        <w:rPr>
          <w:b/>
        </w:rPr>
        <w:t xml:space="preserve">Redige ed invia  il modello Unico </w:t>
      </w:r>
      <w:proofErr w:type="spellStart"/>
      <w:r w:rsidRPr="003C487F">
        <w:rPr>
          <w:b/>
        </w:rPr>
        <w:t>P.F.</w:t>
      </w:r>
      <w:proofErr w:type="spellEnd"/>
      <w:r w:rsidRPr="003C487F">
        <w:rPr>
          <w:b/>
        </w:rPr>
        <w:t xml:space="preserve"> </w:t>
      </w:r>
      <w:r w:rsidRPr="00BA3B2F">
        <w:t>entro termini di presentazione dichiarazione dei redditi (30.09.2016)</w:t>
      </w:r>
      <w:r>
        <w:t xml:space="preserve">. Dichiara tutti i redditi derivanti dalle categorie previste dall'art. 6 del TUIR (redditi fondiari, redditi di capitale, redditi di lavoro dipendente, redditi di lavoro autonomo, redditi d'impresa e redditi diversi.) </w:t>
      </w:r>
      <w:r w:rsidRPr="00F66AD3">
        <w:rPr>
          <w:b/>
        </w:rPr>
        <w:t>per i beni non sottoposti a sequestro</w:t>
      </w:r>
      <w:r>
        <w:t xml:space="preserve"> e </w:t>
      </w:r>
      <w:r w:rsidRPr="00F66AD3">
        <w:rPr>
          <w:b/>
        </w:rPr>
        <w:t>per i beni sottoposti a sequestro</w:t>
      </w:r>
      <w:r>
        <w:t xml:space="preserve"> </w:t>
      </w:r>
      <w:r w:rsidR="00C67AC4" w:rsidRPr="00F66AD3">
        <w:rPr>
          <w:b/>
        </w:rPr>
        <w:t>dichiara</w:t>
      </w:r>
      <w:r w:rsidR="00C67AC4">
        <w:t xml:space="preserve"> i redditi percepiti </w:t>
      </w:r>
      <w:r>
        <w:t xml:space="preserve">sino alla data </w:t>
      </w:r>
      <w:r w:rsidRPr="00F66AD3">
        <w:rPr>
          <w:b/>
        </w:rPr>
        <w:t>del 30.09.2015.</w:t>
      </w:r>
    </w:p>
    <w:p w:rsidR="008F2FD3" w:rsidRDefault="008F2FD3" w:rsidP="008F2FD3">
      <w:pPr>
        <w:shd w:val="clear" w:color="auto" w:fill="FFFFFF"/>
        <w:spacing w:line="360" w:lineRule="auto"/>
        <w:ind w:right="306"/>
        <w:jc w:val="both"/>
      </w:pPr>
      <w:r>
        <w:t xml:space="preserve">- </w:t>
      </w:r>
      <w:r w:rsidRPr="003C487F">
        <w:rPr>
          <w:b/>
        </w:rPr>
        <w:t xml:space="preserve">Calcola e versa l'IMU e TASI </w:t>
      </w:r>
      <w:r>
        <w:t>per i beni immobili non in sequestro entro il 16.12.2015, mentre per i beni in sequestro dovrebbe eseguire i conteggi conguagliando l'imposizione alla data del 30.09.2015, avendo provveduto entro il 16.06.2015 al pagamento dell'acconto.</w:t>
      </w:r>
    </w:p>
    <w:p w:rsidR="007B2409" w:rsidRDefault="007B2409" w:rsidP="008F2FD3">
      <w:pPr>
        <w:shd w:val="clear" w:color="auto" w:fill="FFFFFF"/>
        <w:spacing w:line="360" w:lineRule="auto"/>
        <w:ind w:right="306"/>
        <w:jc w:val="both"/>
        <w:rPr>
          <w:b/>
          <w:u w:val="single"/>
        </w:rPr>
      </w:pPr>
    </w:p>
    <w:p w:rsidR="008F2FD3" w:rsidRDefault="008F2FD3" w:rsidP="008F2FD3">
      <w:pPr>
        <w:shd w:val="clear" w:color="auto" w:fill="FFFFFF"/>
        <w:spacing w:line="360" w:lineRule="auto"/>
        <w:ind w:right="306"/>
        <w:jc w:val="both"/>
        <w:rPr>
          <w:b/>
          <w:u w:val="single"/>
        </w:rPr>
      </w:pPr>
      <w:r w:rsidRPr="003C487F">
        <w:rPr>
          <w:b/>
          <w:u w:val="single"/>
        </w:rPr>
        <w:t xml:space="preserve">L'amministratore giudiziario: </w:t>
      </w:r>
    </w:p>
    <w:p w:rsidR="007B2409" w:rsidRDefault="007B2409" w:rsidP="008F2FD3">
      <w:pPr>
        <w:shd w:val="clear" w:color="auto" w:fill="FFFFFF"/>
        <w:spacing w:line="360" w:lineRule="auto"/>
        <w:ind w:right="306"/>
        <w:jc w:val="both"/>
        <w:rPr>
          <w:b/>
          <w:u w:val="single"/>
        </w:rPr>
      </w:pPr>
    </w:p>
    <w:p w:rsidR="008F2FD3" w:rsidRDefault="008F2FD3" w:rsidP="008F2FD3">
      <w:pPr>
        <w:shd w:val="clear" w:color="auto" w:fill="FFFFFF"/>
        <w:spacing w:line="360" w:lineRule="auto"/>
        <w:ind w:right="306"/>
        <w:jc w:val="both"/>
        <w:rPr>
          <w:b/>
          <w:u w:val="single"/>
        </w:rPr>
      </w:pPr>
      <w:r>
        <w:rPr>
          <w:b/>
          <w:u w:val="single"/>
        </w:rPr>
        <w:t>Per i beni immobili intestati a Caio Mario e sottoposti a sequestro:</w:t>
      </w:r>
    </w:p>
    <w:p w:rsidR="008F2FD3" w:rsidRDefault="008F2FD3" w:rsidP="008F2FD3">
      <w:pPr>
        <w:shd w:val="clear" w:color="auto" w:fill="FFFFFF"/>
        <w:spacing w:line="360" w:lineRule="auto"/>
        <w:ind w:right="306"/>
      </w:pPr>
      <w:r>
        <w:t xml:space="preserve">- Redige la dichiarazione dei redditi Unico PF. ed entro il 30.09.2016 provvede all'invio telematico. </w:t>
      </w:r>
    </w:p>
    <w:p w:rsidR="00522E36" w:rsidRDefault="00522E36" w:rsidP="008F2FD3">
      <w:pPr>
        <w:shd w:val="clear" w:color="auto" w:fill="FFFFFF"/>
        <w:spacing w:line="360" w:lineRule="auto"/>
        <w:ind w:right="306"/>
      </w:pPr>
      <w:r>
        <w:t xml:space="preserve">Predispone la dichiarazione dei redditi in questo modo, sulla base delle istruzioni al modello unico </w:t>
      </w:r>
      <w:proofErr w:type="spellStart"/>
      <w:r>
        <w:t>P.F.</w:t>
      </w:r>
      <w:proofErr w:type="spellEnd"/>
      <w:r>
        <w:t xml:space="preserve"> - 2015.</w:t>
      </w:r>
    </w:p>
    <w:p w:rsidR="0073131D" w:rsidRDefault="0073131D" w:rsidP="008F2FD3">
      <w:pPr>
        <w:shd w:val="clear" w:color="auto" w:fill="FFFFFF"/>
        <w:spacing w:line="360" w:lineRule="auto"/>
        <w:ind w:right="306"/>
      </w:pPr>
    </w:p>
    <w:p w:rsidR="008F2FD3" w:rsidRDefault="0073131D" w:rsidP="008F2FD3">
      <w:pPr>
        <w:shd w:val="clear" w:color="auto" w:fill="FFFFFF"/>
        <w:spacing w:line="360" w:lineRule="auto"/>
        <w:ind w:right="306"/>
        <w:jc w:val="both"/>
        <w:rPr>
          <w:u w:val="single"/>
        </w:rPr>
      </w:pPr>
      <w:r>
        <w:rPr>
          <w:noProof/>
          <w:u w:val="single"/>
        </w:rPr>
        <w:lastRenderedPageBreak/>
        <w:drawing>
          <wp:inline distT="0" distB="0" distL="0" distR="0">
            <wp:extent cx="5452110" cy="2594894"/>
            <wp:effectExtent l="1905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110" cy="2594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2FD3" w:rsidRPr="00C877BE" w:rsidRDefault="007B2409" w:rsidP="008F2FD3">
      <w:pPr>
        <w:shd w:val="clear" w:color="auto" w:fill="FFFFFF"/>
        <w:spacing w:line="360" w:lineRule="auto"/>
        <w:ind w:right="306"/>
        <w:jc w:val="both"/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5452110" cy="2111505"/>
            <wp:effectExtent l="19050" t="0" r="0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110" cy="2111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5982" w:rsidRDefault="007B2409">
      <w:r>
        <w:rPr>
          <w:noProof/>
        </w:rPr>
        <w:drawing>
          <wp:inline distT="0" distB="0" distL="0" distR="0">
            <wp:extent cx="5452110" cy="1489483"/>
            <wp:effectExtent l="19050" t="0" r="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110" cy="1489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2409" w:rsidRDefault="007B2409"/>
    <w:p w:rsidR="007B2409" w:rsidRDefault="007B2409">
      <w:r>
        <w:rPr>
          <w:noProof/>
        </w:rPr>
        <w:drawing>
          <wp:inline distT="0" distB="0" distL="0" distR="0">
            <wp:extent cx="5452110" cy="1007301"/>
            <wp:effectExtent l="1905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110" cy="1007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2409" w:rsidRDefault="007B2409">
      <w:r>
        <w:rPr>
          <w:noProof/>
        </w:rPr>
        <w:drawing>
          <wp:inline distT="0" distB="0" distL="0" distR="0">
            <wp:extent cx="5452110" cy="1151922"/>
            <wp:effectExtent l="19050" t="0" r="0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110" cy="1151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2409" w:rsidRDefault="007B2409"/>
    <w:p w:rsidR="007B2409" w:rsidRDefault="007B2409"/>
    <w:p w:rsidR="007B2409" w:rsidRDefault="007B2409"/>
    <w:p w:rsidR="007B2409" w:rsidRDefault="007B2409">
      <w:r>
        <w:rPr>
          <w:noProof/>
        </w:rPr>
        <w:drawing>
          <wp:inline distT="0" distB="0" distL="0" distR="0">
            <wp:extent cx="5452110" cy="2764251"/>
            <wp:effectExtent l="19050" t="0" r="0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110" cy="2764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2409" w:rsidRDefault="007B2409"/>
    <w:p w:rsidR="007B2409" w:rsidRDefault="007B2409"/>
    <w:p w:rsidR="005B7B56" w:rsidRDefault="005B7B56" w:rsidP="005B7B56"/>
    <w:p w:rsidR="003A47C5" w:rsidRDefault="003A47C5" w:rsidP="005B7B56"/>
    <w:p w:rsidR="003A47C5" w:rsidRDefault="003A47C5" w:rsidP="005B7B56"/>
    <w:p w:rsidR="003A47C5" w:rsidRPr="00C877BE" w:rsidRDefault="003A47C5" w:rsidP="003A47C5">
      <w:pPr>
        <w:shd w:val="clear" w:color="auto" w:fill="FFFFFF"/>
        <w:spacing w:line="360" w:lineRule="auto"/>
        <w:ind w:right="306"/>
        <w:jc w:val="both"/>
        <w:rPr>
          <w:b/>
          <w:u w:val="single"/>
        </w:rPr>
      </w:pPr>
      <w:r>
        <w:rPr>
          <w:b/>
          <w:u w:val="single"/>
        </w:rPr>
        <w:t>2. Decreto di sequestro 29</w:t>
      </w:r>
      <w:r w:rsidRPr="00C877BE">
        <w:rPr>
          <w:b/>
          <w:u w:val="single"/>
        </w:rPr>
        <w:t>.0</w:t>
      </w:r>
      <w:r>
        <w:rPr>
          <w:b/>
          <w:u w:val="single"/>
        </w:rPr>
        <w:t>3</w:t>
      </w:r>
      <w:r w:rsidRPr="00C877BE">
        <w:rPr>
          <w:b/>
          <w:u w:val="single"/>
        </w:rPr>
        <w:t xml:space="preserve">.2015. Immissione in possesso </w:t>
      </w:r>
      <w:r>
        <w:rPr>
          <w:b/>
          <w:u w:val="single"/>
        </w:rPr>
        <w:t>01</w:t>
      </w:r>
      <w:r w:rsidRPr="00C877BE">
        <w:rPr>
          <w:b/>
          <w:u w:val="single"/>
        </w:rPr>
        <w:t>.0</w:t>
      </w:r>
      <w:r>
        <w:rPr>
          <w:b/>
          <w:u w:val="single"/>
        </w:rPr>
        <w:t>4</w:t>
      </w:r>
      <w:r w:rsidRPr="00C877BE">
        <w:rPr>
          <w:b/>
          <w:u w:val="single"/>
        </w:rPr>
        <w:t>.2015.</w:t>
      </w:r>
    </w:p>
    <w:p w:rsidR="003A47C5" w:rsidRDefault="003A47C5" w:rsidP="003A47C5">
      <w:pPr>
        <w:shd w:val="clear" w:color="auto" w:fill="FFFFFF"/>
        <w:spacing w:line="360" w:lineRule="auto"/>
        <w:ind w:right="306"/>
        <w:jc w:val="both"/>
        <w:rPr>
          <w:u w:val="single"/>
        </w:rPr>
      </w:pPr>
      <w:r>
        <w:rPr>
          <w:u w:val="single"/>
        </w:rPr>
        <w:t>- Beni immobili e terreni intestati a Caio Mario.</w:t>
      </w:r>
    </w:p>
    <w:p w:rsidR="003A47C5" w:rsidRDefault="003A47C5" w:rsidP="003A47C5">
      <w:pPr>
        <w:shd w:val="clear" w:color="auto" w:fill="FFFFFF"/>
        <w:spacing w:line="360" w:lineRule="auto"/>
        <w:ind w:right="306"/>
        <w:jc w:val="both"/>
        <w:rPr>
          <w:u w:val="single"/>
        </w:rPr>
      </w:pPr>
      <w:r>
        <w:rPr>
          <w:u w:val="single"/>
        </w:rPr>
        <w:t xml:space="preserve">- azienda intestata a ditta Ristorante Pizzeria di Caio Mario </w:t>
      </w:r>
    </w:p>
    <w:p w:rsidR="003A47C5" w:rsidRDefault="003A47C5" w:rsidP="003A47C5">
      <w:pPr>
        <w:shd w:val="clear" w:color="auto" w:fill="FFFFFF"/>
        <w:spacing w:line="360" w:lineRule="auto"/>
        <w:ind w:right="306"/>
        <w:jc w:val="center"/>
        <w:rPr>
          <w:b/>
          <w:u w:val="single"/>
        </w:rPr>
      </w:pPr>
      <w:r w:rsidRPr="00C877BE">
        <w:rPr>
          <w:b/>
          <w:u w:val="single"/>
        </w:rPr>
        <w:t>Adempimenti dichiarativi</w:t>
      </w:r>
      <w:r>
        <w:rPr>
          <w:b/>
          <w:u w:val="single"/>
        </w:rPr>
        <w:t xml:space="preserve"> </w:t>
      </w:r>
    </w:p>
    <w:p w:rsidR="003A47C5" w:rsidRDefault="003A47C5" w:rsidP="003A47C5">
      <w:pPr>
        <w:shd w:val="clear" w:color="auto" w:fill="FFFFFF"/>
        <w:spacing w:line="360" w:lineRule="auto"/>
        <w:ind w:right="306"/>
        <w:jc w:val="center"/>
        <w:rPr>
          <w:b/>
          <w:color w:val="FF0000"/>
          <w:u w:val="single"/>
        </w:rPr>
      </w:pPr>
      <w:r w:rsidRPr="00BA3B2F">
        <w:rPr>
          <w:b/>
          <w:color w:val="FF0000"/>
          <w:u w:val="single"/>
        </w:rPr>
        <w:t>(il sequestro si protrae oltre il periodo d'imposta in cui ha avuto inizio):</w:t>
      </w:r>
    </w:p>
    <w:p w:rsidR="003A47C5" w:rsidRDefault="003A47C5" w:rsidP="003A47C5">
      <w:pPr>
        <w:shd w:val="clear" w:color="auto" w:fill="FFFFFF"/>
        <w:spacing w:line="360" w:lineRule="auto"/>
        <w:ind w:right="306"/>
        <w:jc w:val="center"/>
        <w:rPr>
          <w:b/>
          <w:color w:val="FF0000"/>
          <w:u w:val="single"/>
        </w:rPr>
      </w:pPr>
    </w:p>
    <w:p w:rsidR="003A47C5" w:rsidRDefault="003A47C5" w:rsidP="003A47C5">
      <w:pPr>
        <w:shd w:val="clear" w:color="auto" w:fill="FFFFFF"/>
        <w:spacing w:line="360" w:lineRule="auto"/>
        <w:ind w:right="306"/>
        <w:jc w:val="both"/>
        <w:rPr>
          <w:b/>
          <w:u w:val="single"/>
        </w:rPr>
      </w:pPr>
      <w:r>
        <w:rPr>
          <w:b/>
          <w:u w:val="single"/>
        </w:rPr>
        <w:t>Caio Mario:</w:t>
      </w:r>
    </w:p>
    <w:p w:rsidR="002B2284" w:rsidRDefault="003A47C5" w:rsidP="003A47C5">
      <w:pPr>
        <w:shd w:val="clear" w:color="auto" w:fill="FFFFFF"/>
        <w:spacing w:line="360" w:lineRule="auto"/>
        <w:ind w:right="306"/>
        <w:jc w:val="both"/>
      </w:pPr>
      <w:r w:rsidRPr="003A47C5">
        <w:t xml:space="preserve">1) </w:t>
      </w:r>
      <w:r>
        <w:t xml:space="preserve">eseguirà la dichiarazione </w:t>
      </w:r>
      <w:r w:rsidR="002B2284">
        <w:t xml:space="preserve">(2016) </w:t>
      </w:r>
      <w:r>
        <w:t xml:space="preserve">dei redditi </w:t>
      </w:r>
      <w:r w:rsidR="002B2284">
        <w:t>normalmente per tutti i redditi scaturenti da beni ed attività non in sequestro, avendo cura di redigere il quadro redditi di impresa per i redditi dell'attività in sequestro per il periodo 01.01.2015 - 31.03.2015. (RG o RF).</w:t>
      </w:r>
    </w:p>
    <w:p w:rsidR="002B2284" w:rsidRDefault="002B2284" w:rsidP="003A47C5">
      <w:pPr>
        <w:shd w:val="clear" w:color="auto" w:fill="FFFFFF"/>
        <w:spacing w:line="360" w:lineRule="auto"/>
        <w:ind w:right="306"/>
        <w:jc w:val="both"/>
      </w:pPr>
      <w:r>
        <w:t>2) eseguirà i conteggi IMU e TASI per il periodo 01.01.2015 - 31.03.2015 liquidando i tributi alla scadenza del 16.06.2015 e del 16.12.2015.</w:t>
      </w:r>
    </w:p>
    <w:p w:rsidR="008F7D48" w:rsidRDefault="002B2284" w:rsidP="003A47C5">
      <w:pPr>
        <w:shd w:val="clear" w:color="auto" w:fill="FFFFFF"/>
        <w:spacing w:line="360" w:lineRule="auto"/>
        <w:ind w:right="306"/>
        <w:jc w:val="both"/>
      </w:pPr>
      <w:r>
        <w:t>3) eseguirà tutti gli adempimenti fiscali in corso d'anno e relativi al periodo d'imposta 2014.</w:t>
      </w:r>
      <w:r w:rsidR="008F7D48">
        <w:t xml:space="preserve"> (vedasi tabella riepilogativa adempimenti).</w:t>
      </w:r>
    </w:p>
    <w:p w:rsidR="008F7D48" w:rsidRDefault="008F7D48" w:rsidP="008F7D48">
      <w:pPr>
        <w:shd w:val="clear" w:color="auto" w:fill="FFFFFF"/>
        <w:spacing w:line="360" w:lineRule="auto"/>
        <w:ind w:right="306"/>
        <w:jc w:val="both"/>
        <w:rPr>
          <w:b/>
          <w:u w:val="single"/>
        </w:rPr>
      </w:pPr>
    </w:p>
    <w:p w:rsidR="008F7D48" w:rsidRDefault="008F7D48" w:rsidP="008F7D48">
      <w:pPr>
        <w:shd w:val="clear" w:color="auto" w:fill="FFFFFF"/>
        <w:spacing w:line="360" w:lineRule="auto"/>
        <w:ind w:right="306"/>
        <w:jc w:val="both"/>
        <w:rPr>
          <w:b/>
          <w:u w:val="single"/>
        </w:rPr>
      </w:pPr>
      <w:r w:rsidRPr="003C487F">
        <w:rPr>
          <w:b/>
          <w:u w:val="single"/>
        </w:rPr>
        <w:t xml:space="preserve">L'amministratore giudiziario: </w:t>
      </w:r>
    </w:p>
    <w:p w:rsidR="008F7D48" w:rsidRDefault="008F7D48" w:rsidP="008F7D48">
      <w:pPr>
        <w:shd w:val="clear" w:color="auto" w:fill="FFFFFF"/>
        <w:spacing w:line="360" w:lineRule="auto"/>
        <w:ind w:right="306"/>
        <w:jc w:val="both"/>
      </w:pPr>
      <w:r>
        <w:t>nella fattispecie eseguirà due dichiarazioni dei redditi nei termini ordinari:</w:t>
      </w:r>
    </w:p>
    <w:p w:rsidR="008F7D48" w:rsidRDefault="008F7D48" w:rsidP="008F7D48">
      <w:pPr>
        <w:shd w:val="clear" w:color="auto" w:fill="FFFFFF"/>
        <w:spacing w:line="360" w:lineRule="auto"/>
        <w:ind w:left="284" w:right="306" w:hanging="284"/>
        <w:jc w:val="both"/>
      </w:pPr>
      <w:r>
        <w:lastRenderedPageBreak/>
        <w:t xml:space="preserve">1) nella prima compilerà il frontespizio come nel primo caso sopra evidenziato avendo cura di </w:t>
      </w:r>
      <w:r w:rsidR="001D7ED7">
        <w:t>indicare</w:t>
      </w:r>
      <w:r>
        <w:t xml:space="preserve"> che trattasi di beni immobili in sequestro.</w:t>
      </w:r>
    </w:p>
    <w:p w:rsidR="008F7D48" w:rsidRDefault="008F7D48" w:rsidP="008F7D48">
      <w:pPr>
        <w:shd w:val="clear" w:color="auto" w:fill="FFFFFF"/>
        <w:spacing w:line="360" w:lineRule="auto"/>
        <w:ind w:left="284" w:right="306" w:hanging="284"/>
        <w:jc w:val="both"/>
      </w:pPr>
      <w:r>
        <w:t xml:space="preserve">2) nella seconda dichiarerà i redditi (nel quadro RG o </w:t>
      </w:r>
      <w:r w:rsidRPr="00F66AD3">
        <w:rPr>
          <w:b/>
        </w:rPr>
        <w:t>RF)</w:t>
      </w:r>
      <w:r>
        <w:t xml:space="preserve"> di impresa ed assoggetterà ad imposizione il reddito conseguito per il periodo 01.04.2015 - 31.12.2015.</w:t>
      </w:r>
    </w:p>
    <w:p w:rsidR="008F7D48" w:rsidRDefault="008F7D48" w:rsidP="008F7D48">
      <w:pPr>
        <w:shd w:val="clear" w:color="auto" w:fill="FFFFFF"/>
        <w:spacing w:line="360" w:lineRule="auto"/>
        <w:ind w:left="284" w:right="306" w:hanging="284"/>
        <w:jc w:val="both"/>
      </w:pPr>
      <w:r>
        <w:t>Tutti gli altri adempimenti afferenti l'IRAP, L'IVA ed il modello 770 sostituti d'imposta saranno compilati considerando l'intero periodo d'imposta, se tali dati potranno essere reperiti dall'amministratore giudiziario.</w:t>
      </w:r>
    </w:p>
    <w:p w:rsidR="008F7D48" w:rsidRDefault="001C5458" w:rsidP="008F7D48">
      <w:pPr>
        <w:shd w:val="clear" w:color="auto" w:fill="FFFFFF"/>
        <w:spacing w:line="360" w:lineRule="auto"/>
        <w:ind w:right="306"/>
        <w:jc w:val="both"/>
      </w:pPr>
      <w:r>
        <w:rPr>
          <w:noProof/>
        </w:rPr>
        <w:drawing>
          <wp:inline distT="0" distB="0" distL="0" distR="0">
            <wp:extent cx="5452110" cy="1780216"/>
            <wp:effectExtent l="19050" t="0" r="0" b="0"/>
            <wp:docPr id="1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110" cy="1780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5458" w:rsidRDefault="001C5458" w:rsidP="008F7D48">
      <w:pPr>
        <w:shd w:val="clear" w:color="auto" w:fill="FFFFFF"/>
        <w:spacing w:line="360" w:lineRule="auto"/>
        <w:ind w:right="306"/>
        <w:jc w:val="both"/>
      </w:pPr>
    </w:p>
    <w:p w:rsidR="001C5458" w:rsidRDefault="001C5458" w:rsidP="008F7D48">
      <w:pPr>
        <w:shd w:val="clear" w:color="auto" w:fill="FFFFFF"/>
        <w:spacing w:line="360" w:lineRule="auto"/>
        <w:ind w:right="306"/>
        <w:jc w:val="both"/>
      </w:pPr>
    </w:p>
    <w:p w:rsidR="001C5458" w:rsidRDefault="001C5458" w:rsidP="008F7D48">
      <w:pPr>
        <w:shd w:val="clear" w:color="auto" w:fill="FFFFFF"/>
        <w:spacing w:line="360" w:lineRule="auto"/>
        <w:ind w:right="306"/>
        <w:jc w:val="both"/>
      </w:pPr>
      <w:r>
        <w:rPr>
          <w:noProof/>
        </w:rPr>
        <w:drawing>
          <wp:inline distT="0" distB="0" distL="0" distR="0">
            <wp:extent cx="5452110" cy="1715772"/>
            <wp:effectExtent l="19050" t="0" r="0" b="0"/>
            <wp:docPr id="14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110" cy="1715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5458" w:rsidRDefault="001C5458" w:rsidP="008F7D48">
      <w:pPr>
        <w:shd w:val="clear" w:color="auto" w:fill="FFFFFF"/>
        <w:spacing w:line="360" w:lineRule="auto"/>
        <w:ind w:right="306"/>
        <w:jc w:val="both"/>
      </w:pPr>
    </w:p>
    <w:p w:rsidR="001C5458" w:rsidRDefault="001C5458" w:rsidP="008F7D48">
      <w:pPr>
        <w:shd w:val="clear" w:color="auto" w:fill="FFFFFF"/>
        <w:spacing w:line="360" w:lineRule="auto"/>
        <w:ind w:right="306"/>
        <w:jc w:val="both"/>
      </w:pPr>
      <w:r>
        <w:rPr>
          <w:noProof/>
        </w:rPr>
        <w:lastRenderedPageBreak/>
        <w:drawing>
          <wp:inline distT="0" distB="0" distL="0" distR="0">
            <wp:extent cx="5452110" cy="6380848"/>
            <wp:effectExtent l="19050" t="0" r="0" b="0"/>
            <wp:docPr id="15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110" cy="6380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5458" w:rsidRDefault="001C5458" w:rsidP="008F7D48">
      <w:pPr>
        <w:shd w:val="clear" w:color="auto" w:fill="FFFFFF"/>
        <w:spacing w:line="360" w:lineRule="auto"/>
        <w:ind w:right="306"/>
        <w:jc w:val="both"/>
      </w:pPr>
    </w:p>
    <w:p w:rsidR="001C5458" w:rsidRDefault="001C5458" w:rsidP="008F7D48">
      <w:pPr>
        <w:shd w:val="clear" w:color="auto" w:fill="FFFFFF"/>
        <w:spacing w:line="360" w:lineRule="auto"/>
        <w:ind w:right="306"/>
        <w:jc w:val="both"/>
      </w:pPr>
    </w:p>
    <w:p w:rsidR="001C5458" w:rsidRDefault="001C5458" w:rsidP="008F7D48">
      <w:pPr>
        <w:shd w:val="clear" w:color="auto" w:fill="FFFFFF"/>
        <w:spacing w:line="360" w:lineRule="auto"/>
        <w:ind w:right="306"/>
        <w:jc w:val="both"/>
      </w:pPr>
      <w:r>
        <w:rPr>
          <w:noProof/>
        </w:rPr>
        <w:lastRenderedPageBreak/>
        <w:drawing>
          <wp:inline distT="0" distB="0" distL="0" distR="0">
            <wp:extent cx="5452110" cy="2288564"/>
            <wp:effectExtent l="19050" t="0" r="0" b="0"/>
            <wp:docPr id="16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110" cy="2288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7D48" w:rsidRPr="008F7D48" w:rsidRDefault="008F7D48" w:rsidP="008F7D48">
      <w:pPr>
        <w:shd w:val="clear" w:color="auto" w:fill="FFFFFF"/>
        <w:spacing w:line="360" w:lineRule="auto"/>
        <w:ind w:right="306"/>
        <w:jc w:val="both"/>
      </w:pPr>
    </w:p>
    <w:p w:rsidR="003A47C5" w:rsidRPr="005B7B56" w:rsidRDefault="001C5458" w:rsidP="005B7B56">
      <w:r>
        <w:rPr>
          <w:noProof/>
        </w:rPr>
        <w:drawing>
          <wp:inline distT="0" distB="0" distL="0" distR="0">
            <wp:extent cx="5452110" cy="4299193"/>
            <wp:effectExtent l="19050" t="0" r="0" b="0"/>
            <wp:docPr id="17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110" cy="42991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A47C5" w:rsidRPr="005B7B56" w:rsidSect="00C86AA8">
      <w:headerReference w:type="default" r:id="rId17"/>
      <w:footerReference w:type="even" r:id="rId18"/>
      <w:footerReference w:type="default" r:id="rId19"/>
      <w:pgSz w:w="11906" w:h="16838"/>
      <w:pgMar w:top="851" w:right="2186" w:bottom="1560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7029C" w:rsidRDefault="0037029C" w:rsidP="00F63CE5">
      <w:r>
        <w:separator/>
      </w:r>
    </w:p>
  </w:endnote>
  <w:endnote w:type="continuationSeparator" w:id="1">
    <w:p w:rsidR="0037029C" w:rsidRDefault="0037029C" w:rsidP="00F63CE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0DC9" w:rsidRDefault="00065E93" w:rsidP="0029158B">
    <w:pPr>
      <w:pStyle w:val="Pidipagina"/>
      <w:framePr w:wrap="around" w:vAnchor="text" w:hAnchor="margin" w:xAlign="right" w:y="1"/>
      <w:rPr>
        <w:rStyle w:val="Numeropagina"/>
      </w:rPr>
    </w:pPr>
    <w:r>
      <w:rPr>
        <w:rStyle w:val="Numeropagina"/>
      </w:rPr>
      <w:fldChar w:fldCharType="begin"/>
    </w:r>
    <w:r w:rsidR="005B7B56">
      <w:rPr>
        <w:rStyle w:val="Numeropagina"/>
      </w:rPr>
      <w:instrText xml:space="preserve">PAGE  </w:instrText>
    </w:r>
    <w:r>
      <w:rPr>
        <w:rStyle w:val="Numeropagina"/>
      </w:rPr>
      <w:fldChar w:fldCharType="end"/>
    </w:r>
  </w:p>
  <w:p w:rsidR="00F00DC9" w:rsidRDefault="00F66AD3" w:rsidP="00104E03">
    <w:pPr>
      <w:pStyle w:val="Pidipagina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0DC9" w:rsidRDefault="00065E93" w:rsidP="0029158B">
    <w:pPr>
      <w:pStyle w:val="Pidipagina"/>
      <w:framePr w:wrap="around" w:vAnchor="text" w:hAnchor="margin" w:xAlign="right" w:y="1"/>
      <w:rPr>
        <w:rStyle w:val="Numeropagina"/>
      </w:rPr>
    </w:pPr>
    <w:r>
      <w:rPr>
        <w:rStyle w:val="Numeropagina"/>
      </w:rPr>
      <w:fldChar w:fldCharType="begin"/>
    </w:r>
    <w:r w:rsidR="005B7B56">
      <w:rPr>
        <w:rStyle w:val="Numeropagina"/>
      </w:rPr>
      <w:instrText xml:space="preserve">PAGE  </w:instrText>
    </w:r>
    <w:r>
      <w:rPr>
        <w:rStyle w:val="Numeropagina"/>
      </w:rPr>
      <w:fldChar w:fldCharType="separate"/>
    </w:r>
    <w:r w:rsidR="00F66AD3">
      <w:rPr>
        <w:rStyle w:val="Numeropagina"/>
        <w:noProof/>
      </w:rPr>
      <w:t>6</w:t>
    </w:r>
    <w:r>
      <w:rPr>
        <w:rStyle w:val="Numeropagina"/>
      </w:rPr>
      <w:fldChar w:fldCharType="end"/>
    </w:r>
  </w:p>
  <w:p w:rsidR="00F00DC9" w:rsidRPr="00517ED8" w:rsidRDefault="00F66AD3" w:rsidP="005576D6">
    <w:pPr>
      <w:pStyle w:val="Pidipagina"/>
      <w:tabs>
        <w:tab w:val="clear" w:pos="9638"/>
        <w:tab w:val="center" w:pos="4113"/>
      </w:tabs>
      <w:ind w:right="360"/>
      <w:rPr>
        <w:sz w:val="16"/>
        <w:szCs w:val="16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7029C" w:rsidRDefault="0037029C" w:rsidP="00F63CE5">
      <w:r>
        <w:separator/>
      </w:r>
    </w:p>
  </w:footnote>
  <w:footnote w:type="continuationSeparator" w:id="1">
    <w:p w:rsidR="0037029C" w:rsidRDefault="0037029C" w:rsidP="00F63CE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0DC9" w:rsidRPr="00630761" w:rsidRDefault="00F66AD3" w:rsidP="00630761">
    <w:pPr>
      <w:pStyle w:val="Intestazione"/>
      <w:jc w:val="center"/>
      <w:rPr>
        <w:rFonts w:ascii="Arial Black" w:hAnsi="Arial Black"/>
        <w:sz w:val="22"/>
        <w:szCs w:val="22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/>
  <w:defaultTabStop w:val="708"/>
  <w:hyphenationZone w:val="283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F2FD3"/>
    <w:rsid w:val="00065E93"/>
    <w:rsid w:val="0008576D"/>
    <w:rsid w:val="000913AC"/>
    <w:rsid w:val="000C13D4"/>
    <w:rsid w:val="00174CE5"/>
    <w:rsid w:val="001C5458"/>
    <w:rsid w:val="001C67EA"/>
    <w:rsid w:val="001D7ED7"/>
    <w:rsid w:val="0029358C"/>
    <w:rsid w:val="002B2284"/>
    <w:rsid w:val="0036477F"/>
    <w:rsid w:val="0037029C"/>
    <w:rsid w:val="003A47C5"/>
    <w:rsid w:val="00493CBA"/>
    <w:rsid w:val="00522E36"/>
    <w:rsid w:val="005B7B56"/>
    <w:rsid w:val="00695E7D"/>
    <w:rsid w:val="006A5982"/>
    <w:rsid w:val="006F57E6"/>
    <w:rsid w:val="0073131D"/>
    <w:rsid w:val="00757607"/>
    <w:rsid w:val="00763BF7"/>
    <w:rsid w:val="007B2409"/>
    <w:rsid w:val="008F2FD3"/>
    <w:rsid w:val="008F7D48"/>
    <w:rsid w:val="009E576D"/>
    <w:rsid w:val="00B0665F"/>
    <w:rsid w:val="00C67AC4"/>
    <w:rsid w:val="00C86AA8"/>
    <w:rsid w:val="00D37401"/>
    <w:rsid w:val="00F63CE5"/>
    <w:rsid w:val="00F66AD3"/>
    <w:rsid w:val="00FE6B9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8F2FD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Pidipagina">
    <w:name w:val="footer"/>
    <w:basedOn w:val="Normale"/>
    <w:link w:val="PidipaginaCarattere"/>
    <w:rsid w:val="008F2FD3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rsid w:val="008F2FD3"/>
    <w:rPr>
      <w:rFonts w:ascii="Times New Roman" w:eastAsia="Times New Roman" w:hAnsi="Times New Roman" w:cs="Times New Roman"/>
      <w:sz w:val="24"/>
      <w:szCs w:val="24"/>
      <w:lang w:eastAsia="it-IT"/>
    </w:rPr>
  </w:style>
  <w:style w:type="character" w:styleId="Numeropagina">
    <w:name w:val="page number"/>
    <w:basedOn w:val="Carpredefinitoparagrafo"/>
    <w:rsid w:val="008F2FD3"/>
  </w:style>
  <w:style w:type="paragraph" w:styleId="Intestazione">
    <w:name w:val="header"/>
    <w:basedOn w:val="Normale"/>
    <w:link w:val="IntestazioneCarattere"/>
    <w:rsid w:val="008F2FD3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rsid w:val="008F2FD3"/>
    <w:rPr>
      <w:rFonts w:ascii="Times New Roman" w:eastAsia="Times New Roman" w:hAnsi="Times New Roman" w:cs="Times New Roman"/>
      <w:sz w:val="24"/>
      <w:szCs w:val="24"/>
      <w:lang w:eastAsia="it-I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73131D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73131D"/>
    <w:rPr>
      <w:rFonts w:ascii="Tahoma" w:eastAsia="Times New Roman" w:hAnsi="Tahoma" w:cs="Tahoma"/>
      <w:sz w:val="16"/>
      <w:szCs w:val="16"/>
      <w:lang w:eastAsia="it-I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19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453</TotalTime>
  <Pages>6</Pages>
  <Words>430</Words>
  <Characters>2453</Characters>
  <Application>Microsoft Office Word</Application>
  <DocSecurity>0</DocSecurity>
  <Lines>20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2878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Sandro</dc:creator>
  <cp:lastModifiedBy>Sandro</cp:lastModifiedBy>
  <cp:revision>12</cp:revision>
  <cp:lastPrinted>2016-12-01T19:19:00Z</cp:lastPrinted>
  <dcterms:created xsi:type="dcterms:W3CDTF">2016-01-04T16:32:00Z</dcterms:created>
  <dcterms:modified xsi:type="dcterms:W3CDTF">2018-02-09T11:34:00Z</dcterms:modified>
</cp:coreProperties>
</file>